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972FF" w:rsidRPr="00C972FF" w:rsidTr="00C972FF">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972FF" w:rsidRPr="00C972FF" w:rsidTr="00C972FF">
              <w:trPr>
                <w:tblCellSpacing w:w="0" w:type="dxa"/>
                <w:jc w:val="center"/>
              </w:trPr>
              <w:tc>
                <w:tcPr>
                  <w:tcW w:w="0" w:type="auto"/>
                  <w:tcBorders>
                    <w:top w:val="nil"/>
                    <w:left w:val="nil"/>
                    <w:bottom w:val="nil"/>
                    <w:right w:val="nil"/>
                  </w:tcBorders>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972FF" w:rsidRPr="00C972FF">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972FF" w:rsidRPr="00C972FF" w:rsidTr="00C972FF">
                          <w:trPr>
                            <w:tblCellSpacing w:w="0" w:type="dxa"/>
                            <w:jc w:val="center"/>
                          </w:trPr>
                          <w:tc>
                            <w:tcPr>
                              <w:tcW w:w="0" w:type="auto"/>
                              <w:tcBorders>
                                <w:top w:val="nil"/>
                                <w:left w:val="nil"/>
                                <w:bottom w:val="nil"/>
                                <w:right w:val="nil"/>
                              </w:tcBorders>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C972FF" w:rsidRPr="00C972FF">
                                <w:trPr>
                                  <w:tblCellSpacing w:w="0" w:type="dxa"/>
                                </w:trPr>
                                <w:tc>
                                  <w:tcPr>
                                    <w:tcW w:w="0" w:type="auto"/>
                                    <w:tcBorders>
                                      <w:top w:val="nil"/>
                                      <w:left w:val="nil"/>
                                      <w:bottom w:val="nil"/>
                                      <w:right w:val="nil"/>
                                    </w:tcBorders>
                                    <w:shd w:val="clear" w:color="auto" w:fill="FFFFFF"/>
                                    <w:tcMar>
                                      <w:top w:w="150" w:type="dxa"/>
                                      <w:left w:w="300" w:type="dxa"/>
                                      <w:bottom w:w="150" w:type="dxa"/>
                                      <w:right w:w="300" w:type="dxa"/>
                                    </w:tcMar>
                                    <w:hideMark/>
                                  </w:tcPr>
                                  <w:p w:rsidR="00C972FF" w:rsidRPr="00C972FF" w:rsidRDefault="00C972FF" w:rsidP="00C972FF">
                                    <w:pPr>
                                      <w:spacing w:after="0" w:line="315" w:lineRule="atLeast"/>
                                      <w:jc w:val="center"/>
                                      <w:rPr>
                                        <w:rFonts w:ascii="Verdana" w:eastAsia="Times New Roman" w:hAnsi="Verdana" w:cs="Times New Roman"/>
                                        <w:color w:val="766A65"/>
                                        <w:sz w:val="21"/>
                                        <w:szCs w:val="21"/>
                                        <w:lang w:eastAsia="en-IN"/>
                                      </w:rPr>
                                    </w:pPr>
                                    <w:r w:rsidRPr="00C972FF">
                                      <w:rPr>
                                        <w:rFonts w:ascii="Verdana" w:eastAsia="Times New Roman" w:hAnsi="Verdana" w:cs="Times New Roman"/>
                                        <w:b/>
                                        <w:bCs/>
                                        <w:color w:val="181818"/>
                                        <w:sz w:val="24"/>
                                        <w:szCs w:val="24"/>
                                        <w:lang w:eastAsia="en-IN"/>
                                      </w:rPr>
                                      <w:t>Limited operations due to airspace closure until March 7th 2026 v3</w:t>
                                    </w:r>
                                  </w:p>
                                </w:tc>
                              </w:tr>
                            </w:tbl>
                            <w:p w:rsidR="00C972FF" w:rsidRPr="00C972FF" w:rsidRDefault="00C972FF" w:rsidP="00C972FF">
                              <w:pPr>
                                <w:spacing w:after="0" w:line="240" w:lineRule="auto"/>
                                <w:rPr>
                                  <w:rFonts w:ascii="Verdana" w:eastAsia="Times New Roman" w:hAnsi="Verdana" w:cs="Times New Roman"/>
                                  <w:sz w:val="24"/>
                                  <w:szCs w:val="24"/>
                                  <w:lang w:eastAsia="en-IN"/>
                                </w:rPr>
                              </w:pPr>
                            </w:p>
                          </w:tc>
                        </w:tr>
                        <w:tr w:rsidR="00C972FF" w:rsidRPr="00C972FF">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972FF" w:rsidRPr="00C972FF" w:rsidTr="00C972FF">
                                <w:trPr>
                                  <w:tblCellSpacing w:w="0" w:type="dxa"/>
                                </w:trPr>
                                <w:tc>
                                  <w:tcPr>
                                    <w:tcW w:w="0" w:type="auto"/>
                                    <w:vAlign w:val="center"/>
                                    <w:hideMark/>
                                  </w:tcPr>
                                  <w:p w:rsidR="00C972FF" w:rsidRPr="00C972FF" w:rsidRDefault="00C972FF" w:rsidP="00C972FF">
                                    <w:pPr>
                                      <w:spacing w:after="0" w:line="15" w:lineRule="atLeast"/>
                                      <w:rPr>
                                        <w:rFonts w:ascii="Verdana" w:eastAsia="Times New Roman" w:hAnsi="Verdana" w:cs="Times New Roman"/>
                                        <w:sz w:val="2"/>
                                        <w:szCs w:val="2"/>
                                        <w:lang w:eastAsia="en-IN"/>
                                      </w:rPr>
                                    </w:pPr>
                                    <w:r w:rsidRPr="00C972FF">
                                      <w:rPr>
                                        <w:rFonts w:ascii="Verdana" w:eastAsia="Times New Roman" w:hAnsi="Verdana" w:cs="Times New Roman"/>
                                        <w:noProof/>
                                        <w:sz w:val="2"/>
                                        <w:szCs w:val="2"/>
                                        <w:lang w:eastAsia="en-IN"/>
                                      </w:rPr>
                                      <w:drawing>
                                        <wp:inline distT="0" distB="0" distL="0" distR="0">
                                          <wp:extent cx="9525" cy="95250"/>
                                          <wp:effectExtent l="0" t="0" r="0" b="0"/>
                                          <wp:docPr id="3" name="Picture 3"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emlfiles4.com/cmpimg/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bl>
                            <w:p w:rsidR="00C972FF" w:rsidRPr="00C972FF" w:rsidRDefault="00C972FF" w:rsidP="00C972FF">
                              <w:pPr>
                                <w:spacing w:after="0" w:line="240" w:lineRule="auto"/>
                                <w:rPr>
                                  <w:rFonts w:ascii="Verdana" w:eastAsia="Times New Roman" w:hAnsi="Verdana" w:cs="Times New Roman"/>
                                  <w:vanish/>
                                  <w:sz w:val="24"/>
                                  <w:szCs w:val="24"/>
                                  <w:lang w:eastAsia="en-IN"/>
                                </w:rPr>
                              </w:pPr>
                            </w:p>
                          </w:tc>
                        </w:tr>
                      </w:tbl>
                      <w:p w:rsidR="00C972FF" w:rsidRPr="00C972FF" w:rsidRDefault="00C972FF" w:rsidP="00C972FF">
                        <w:pPr>
                          <w:spacing w:after="0" w:line="240" w:lineRule="auto"/>
                          <w:jc w:val="center"/>
                          <w:textAlignment w:val="top"/>
                          <w:rPr>
                            <w:rFonts w:ascii="Verdana" w:eastAsia="Times New Roman" w:hAnsi="Verdana" w:cs="Times New Roman"/>
                            <w:sz w:val="2"/>
                            <w:szCs w:val="2"/>
                            <w:lang w:eastAsia="en-IN"/>
                          </w:rPr>
                        </w:pPr>
                      </w:p>
                    </w:tc>
                  </w:tr>
                </w:tbl>
                <w:p w:rsidR="00C972FF" w:rsidRPr="00C972FF" w:rsidRDefault="00C972FF" w:rsidP="00C972FF">
                  <w:pPr>
                    <w:spacing w:after="0" w:line="240" w:lineRule="auto"/>
                    <w:rPr>
                      <w:rFonts w:ascii="Verdana" w:eastAsia="Times New Roman" w:hAnsi="Verdana" w:cs="Times New Roman"/>
                      <w:vanish/>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9026"/>
                  </w:tblGrid>
                  <w:tr w:rsidR="00C972FF" w:rsidRPr="00C972FF">
                    <w:trPr>
                      <w:tblCellSpacing w:w="0" w:type="dxa"/>
                    </w:trPr>
                    <w:tc>
                      <w:tcPr>
                        <w:tcW w:w="0" w:type="auto"/>
                        <w:tcBorders>
                          <w:top w:val="nil"/>
                          <w:left w:val="nil"/>
                          <w:bottom w:val="nil"/>
                          <w:right w:val="nil"/>
                        </w:tcBorders>
                        <w:tcMar>
                          <w:top w:w="150" w:type="dxa"/>
                          <w:left w:w="150" w:type="dxa"/>
                          <w:bottom w:w="150" w:type="dxa"/>
                          <w:right w:w="150" w:type="dxa"/>
                        </w:tcMar>
                        <w:hideMark/>
                      </w:tcPr>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color w:val="000000"/>
                            <w:sz w:val="24"/>
                            <w:szCs w:val="24"/>
                            <w:lang w:eastAsia="en-IN"/>
                          </w:rPr>
                          <w:t>Dear Valued Partner,</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color w:val="000000"/>
                            <w:sz w:val="24"/>
                            <w:szCs w:val="24"/>
                            <w:lang w:eastAsia="en-IN"/>
                          </w:rPr>
                          <w:t>Emirates continues to operate a limited flight schedule between 5 March and 7 March 2026.</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b/>
                            <w:bCs/>
                            <w:color w:val="000000"/>
                            <w:sz w:val="24"/>
                            <w:szCs w:val="24"/>
                            <w:lang w:eastAsia="en-IN"/>
                          </w:rPr>
                          <w:t>Important Passenger Acceptance Updates</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Pr="00C972FF" w:rsidRDefault="00C972FF" w:rsidP="00C972FF">
                        <w:pPr>
                          <w:numPr>
                            <w:ilvl w:val="0"/>
                            <w:numId w:val="1"/>
                          </w:numPr>
                          <w:spacing w:after="24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b/>
                            <w:bCs/>
                            <w:color w:val="000000"/>
                            <w:sz w:val="24"/>
                            <w:szCs w:val="24"/>
                            <w:lang w:eastAsia="en-IN"/>
                          </w:rPr>
                          <w:t>The previous 6-hour connection requirement has been removed. Customers no longer need to meet this rule to be accepted for travel.</w:t>
                        </w:r>
                      </w:p>
                      <w:p w:rsidR="00C972FF" w:rsidRPr="00C972FF" w:rsidRDefault="00C972FF" w:rsidP="00C972FF">
                        <w:pPr>
                          <w:numPr>
                            <w:ilvl w:val="0"/>
                            <w:numId w:val="1"/>
                          </w:numPr>
                          <w:spacing w:after="24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b/>
                            <w:bCs/>
                            <w:color w:val="000000"/>
                            <w:sz w:val="24"/>
                            <w:szCs w:val="24"/>
                            <w:lang w:eastAsia="en-IN"/>
                          </w:rPr>
                          <w:t>STPC eligibility criteria has been reinstated.</w:t>
                        </w:r>
                      </w:p>
                      <w:p w:rsidR="00C972FF" w:rsidRPr="00C972FF" w:rsidRDefault="00C972FF" w:rsidP="00C972FF">
                        <w:pPr>
                          <w:numPr>
                            <w:ilvl w:val="0"/>
                            <w:numId w:val="1"/>
                          </w:numPr>
                          <w:spacing w:after="24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b/>
                            <w:bCs/>
                            <w:color w:val="000000"/>
                            <w:sz w:val="24"/>
                            <w:szCs w:val="24"/>
                            <w:lang w:eastAsia="en-IN"/>
                          </w:rPr>
                          <w:t>Check in Online has been reinstated.</w:t>
                        </w:r>
                      </w:p>
                      <w:p w:rsidR="00C972FF" w:rsidRPr="00C972FF" w:rsidRDefault="00C972FF" w:rsidP="00C972FF">
                        <w:pPr>
                          <w:numPr>
                            <w:ilvl w:val="0"/>
                            <w:numId w:val="1"/>
                          </w:numPr>
                          <w:spacing w:after="24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b/>
                            <w:bCs/>
                            <w:color w:val="000000"/>
                            <w:sz w:val="24"/>
                            <w:szCs w:val="24"/>
                            <w:lang w:eastAsia="en-IN"/>
                          </w:rPr>
                          <w:t>All customers may travel to the UAE, provided they meet the standard UAE entry requirements.</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color w:val="000000"/>
                            <w:sz w:val="24"/>
                            <w:szCs w:val="24"/>
                            <w:lang w:eastAsia="en-IN"/>
                          </w:rPr>
                          <w:t>The Disruption Handling Policy allows free re-booking and re-routing options for passengers traveling up to 31 March, who may rebook their travel anytime up to 30 April to destinations within the same region and in any RBD within the same compartment.</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color w:val="000000"/>
                            <w:sz w:val="24"/>
                            <w:szCs w:val="24"/>
                            <w:lang w:eastAsia="en-IN"/>
                          </w:rPr>
                          <w:t>Refund is applicable on unused flight coupons and cancellation charges are waived for tickets issued for travel up to 31 March 2026.</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b/>
                            <w:bCs/>
                            <w:color w:val="000000"/>
                            <w:sz w:val="24"/>
                            <w:szCs w:val="24"/>
                            <w:lang w:eastAsia="en-IN"/>
                          </w:rPr>
                          <w:t>Please click </w:t>
                        </w:r>
                        <w:hyperlink r:id="rId6" w:tgtFrame="_blank" w:history="1">
                          <w:r w:rsidRPr="00C972FF">
                            <w:rPr>
                              <w:rFonts w:ascii="Calibri" w:eastAsia="Times New Roman" w:hAnsi="Calibri" w:cs="Calibri"/>
                              <w:b/>
                              <w:bCs/>
                              <w:color w:val="D41D28"/>
                              <w:sz w:val="24"/>
                              <w:szCs w:val="24"/>
                              <w:u w:val="single"/>
                              <w:lang w:eastAsia="en-IN"/>
                            </w:rPr>
                            <w:t>here</w:t>
                          </w:r>
                        </w:hyperlink>
                        <w:r w:rsidRPr="00C972FF">
                          <w:rPr>
                            <w:rFonts w:ascii="Calibri" w:eastAsia="Times New Roman" w:hAnsi="Calibri" w:cs="Calibri"/>
                            <w:b/>
                            <w:bCs/>
                            <w:color w:val="000000"/>
                            <w:sz w:val="24"/>
                            <w:szCs w:val="24"/>
                            <w:lang w:eastAsia="en-IN"/>
                          </w:rPr>
                          <w:t> for latest policy</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color w:val="000000"/>
                            <w:sz w:val="24"/>
                            <w:szCs w:val="24"/>
                            <w:lang w:eastAsia="en-IN"/>
                          </w:rPr>
                          <w:t>The limited flights network operated are available for sales on Emirates Gateway and GDS.</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color w:val="000000"/>
                            <w:sz w:val="24"/>
                            <w:szCs w:val="24"/>
                            <w:lang w:eastAsia="en-IN"/>
                          </w:rPr>
                          <w:t>The latest flight updates will be published on our website.</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color w:val="000000"/>
                            <w:sz w:val="24"/>
                            <w:szCs w:val="24"/>
                            <w:lang w:eastAsia="en-IN"/>
                          </w:rPr>
                          <w:t>Please ask customers not to come to the airport unless they have been notified directly by Emirates or hold a confirmed booking for these flights. Customers are advised to check flight status, review the latest operational updates on emirates.com, and check their email for any notifications about changes or cancellations to their flights before travelling to the airport.</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color w:val="000000"/>
                            <w:sz w:val="24"/>
                            <w:szCs w:val="24"/>
                            <w:lang w:eastAsia="en-IN"/>
                          </w:rPr>
                          <w:t>Emirates continues to monitor the situation, and we will develop our operational schedule accordingly.</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color w:val="000000"/>
                            <w:sz w:val="24"/>
                            <w:szCs w:val="24"/>
                            <w:lang w:eastAsia="en-IN"/>
                          </w:rPr>
                          <w:lastRenderedPageBreak/>
                          <w:t>We would like to thank you as our partner and our customers for their understanding and patience. The safety and security of our passengers and crew remain our highest priority.</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sidRPr="00C972FF">
                          <w:rPr>
                            <w:rFonts w:ascii="Calibri" w:eastAsia="Times New Roman" w:hAnsi="Calibri" w:cs="Calibri"/>
                            <w:color w:val="000000"/>
                            <w:sz w:val="24"/>
                            <w:szCs w:val="24"/>
                            <w:lang w:eastAsia="en-IN"/>
                          </w:rPr>
                          <w:t>Regards,</w:t>
                        </w: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p>
                      <w:p w:rsidR="00C972FF" w:rsidRDefault="00C972FF" w:rsidP="00C972FF">
                        <w:pPr>
                          <w:spacing w:after="0" w:line="315" w:lineRule="atLeast"/>
                          <w:jc w:val="both"/>
                          <w:rPr>
                            <w:rFonts w:ascii="Calibri" w:eastAsia="Times New Roman" w:hAnsi="Calibri" w:cs="Calibri"/>
                            <w:b/>
                            <w:bCs/>
                            <w:color w:val="000000"/>
                            <w:sz w:val="24"/>
                            <w:szCs w:val="24"/>
                            <w:lang w:eastAsia="en-IN"/>
                          </w:rPr>
                        </w:pPr>
                        <w:r w:rsidRPr="00C972FF">
                          <w:rPr>
                            <w:rFonts w:ascii="Calibri" w:eastAsia="Times New Roman" w:hAnsi="Calibri" w:cs="Calibri"/>
                            <w:b/>
                            <w:bCs/>
                            <w:color w:val="000000"/>
                            <w:sz w:val="24"/>
                            <w:szCs w:val="24"/>
                            <w:lang w:eastAsia="en-IN"/>
                          </w:rPr>
                          <w:t>The Emirates Team</w:t>
                        </w:r>
                      </w:p>
                      <w:p w:rsidR="00C972FF" w:rsidRDefault="00C972FF" w:rsidP="00C972FF">
                        <w:pPr>
                          <w:spacing w:after="0" w:line="315" w:lineRule="atLeast"/>
                          <w:jc w:val="both"/>
                          <w:rPr>
                            <w:rFonts w:ascii="Calibri" w:eastAsia="Times New Roman" w:hAnsi="Calibri" w:cs="Calibri"/>
                            <w:b/>
                            <w:bCs/>
                            <w:color w:val="000000"/>
                            <w:sz w:val="24"/>
                            <w:szCs w:val="24"/>
                            <w:lang w:eastAsia="en-IN"/>
                          </w:rPr>
                        </w:pPr>
                      </w:p>
                      <w:p w:rsidR="00C972FF" w:rsidRDefault="00C972FF" w:rsidP="00C972FF">
                        <w:pPr>
                          <w:spacing w:after="0" w:line="315" w:lineRule="atLeast"/>
                          <w:jc w:val="both"/>
                          <w:rPr>
                            <w:rFonts w:ascii="Calibri" w:eastAsia="Times New Roman" w:hAnsi="Calibri" w:cs="Calibri"/>
                            <w:b/>
                            <w:bCs/>
                            <w:color w:val="000000"/>
                            <w:sz w:val="24"/>
                            <w:szCs w:val="24"/>
                            <w:lang w:eastAsia="en-IN"/>
                          </w:rPr>
                        </w:pPr>
                      </w:p>
                      <w:p w:rsidR="00C972FF" w:rsidRPr="00C972FF" w:rsidRDefault="00C972FF" w:rsidP="00C972FF">
                        <w:pPr>
                          <w:spacing w:after="0" w:line="315" w:lineRule="atLeast"/>
                          <w:jc w:val="both"/>
                          <w:rPr>
                            <w:rFonts w:ascii="Calibri" w:eastAsia="Times New Roman" w:hAnsi="Calibri" w:cs="Calibri"/>
                            <w:color w:val="000000"/>
                            <w:sz w:val="24"/>
                            <w:szCs w:val="24"/>
                            <w:lang w:eastAsia="en-IN"/>
                          </w:rPr>
                        </w:pPr>
                        <w:r>
                          <w:rPr>
                            <w:rFonts w:ascii="Calibri" w:eastAsia="Times New Roman" w:hAnsi="Calibri" w:cs="Calibri"/>
                            <w:b/>
                            <w:bCs/>
                            <w:color w:val="000000"/>
                            <w:sz w:val="24"/>
                            <w:szCs w:val="24"/>
                            <w:lang w:eastAsia="en-IN"/>
                          </w:rPr>
                          <w:t xml:space="preserve">Link - </w:t>
                        </w:r>
                        <w:hyperlink r:id="rId7" w:history="1">
                          <w:r>
                            <w:rPr>
                              <w:rStyle w:val="Hyperlink"/>
                            </w:rPr>
                            <w:t>Limited operations due to airspace closure until March 7th 2026 v3</w:t>
                          </w:r>
                        </w:hyperlink>
                        <w:bookmarkStart w:id="0" w:name="_GoBack"/>
                        <w:bookmarkEnd w:id="0"/>
                      </w:p>
                      <w:p w:rsidR="00C972FF" w:rsidRPr="00C972FF" w:rsidRDefault="00C972FF" w:rsidP="00C972FF">
                        <w:pPr>
                          <w:spacing w:after="0" w:line="315" w:lineRule="atLeast"/>
                          <w:rPr>
                            <w:rFonts w:ascii="Verdana" w:eastAsia="Times New Roman" w:hAnsi="Verdana" w:cs="Times New Roman"/>
                            <w:color w:val="000000"/>
                            <w:sz w:val="21"/>
                            <w:szCs w:val="21"/>
                            <w:lang w:eastAsia="en-IN"/>
                          </w:rPr>
                        </w:pPr>
                      </w:p>
                    </w:tc>
                  </w:tr>
                </w:tbl>
                <w:p w:rsidR="00C972FF" w:rsidRPr="00C972FF" w:rsidRDefault="00C972FF" w:rsidP="00C972FF">
                  <w:pPr>
                    <w:spacing w:after="0" w:line="240" w:lineRule="auto"/>
                    <w:rPr>
                      <w:rFonts w:ascii="Verdana" w:eastAsia="Times New Roman" w:hAnsi="Verdana" w:cs="Times New Roman"/>
                      <w:sz w:val="24"/>
                      <w:szCs w:val="24"/>
                      <w:lang w:eastAsia="en-IN"/>
                    </w:rPr>
                  </w:pPr>
                </w:p>
              </w:tc>
            </w:tr>
            <w:tr w:rsidR="00C972FF" w:rsidRPr="00C972FF">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972FF" w:rsidRPr="00C972FF" w:rsidTr="00C972FF">
                    <w:trPr>
                      <w:tblCellSpacing w:w="0" w:type="dxa"/>
                    </w:trPr>
                    <w:tc>
                      <w:tcPr>
                        <w:tcW w:w="0" w:type="auto"/>
                        <w:vAlign w:val="center"/>
                        <w:hideMark/>
                      </w:tcPr>
                      <w:p w:rsidR="00C972FF" w:rsidRPr="00C972FF" w:rsidRDefault="00C972FF" w:rsidP="00C972FF">
                        <w:pPr>
                          <w:spacing w:after="0" w:line="15" w:lineRule="atLeast"/>
                          <w:rPr>
                            <w:rFonts w:ascii="Verdana" w:eastAsia="Times New Roman" w:hAnsi="Verdana" w:cs="Times New Roman"/>
                            <w:sz w:val="2"/>
                            <w:szCs w:val="2"/>
                            <w:lang w:eastAsia="en-IN"/>
                          </w:rPr>
                        </w:pPr>
                        <w:r w:rsidRPr="00C972FF">
                          <w:rPr>
                            <w:rFonts w:ascii="Verdana" w:eastAsia="Times New Roman" w:hAnsi="Verdana" w:cs="Times New Roman"/>
                            <w:noProof/>
                            <w:sz w:val="2"/>
                            <w:szCs w:val="2"/>
                            <w:lang w:eastAsia="en-IN"/>
                          </w:rPr>
                          <w:lastRenderedPageBreak/>
                          <w:drawing>
                            <wp:inline distT="0" distB="0" distL="0" distR="0">
                              <wp:extent cx="9525" cy="95250"/>
                              <wp:effectExtent l="0" t="0" r="0" b="0"/>
                              <wp:docPr id="2" name="Picture 2"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emlfiles4.com/cmpimg/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bl>
                <w:p w:rsidR="00C972FF" w:rsidRPr="00C972FF" w:rsidRDefault="00C972FF" w:rsidP="00C972FF">
                  <w:pPr>
                    <w:spacing w:after="0" w:line="240" w:lineRule="auto"/>
                    <w:rPr>
                      <w:rFonts w:ascii="Verdana" w:eastAsia="Times New Roman" w:hAnsi="Verdana" w:cs="Times New Roman"/>
                      <w:vanish/>
                      <w:sz w:val="24"/>
                      <w:szCs w:val="24"/>
                      <w:lang w:eastAsia="en-IN"/>
                    </w:rPr>
                  </w:pPr>
                </w:p>
              </w:tc>
            </w:tr>
          </w:tbl>
          <w:p w:rsidR="00C972FF" w:rsidRPr="00C972FF" w:rsidRDefault="00C972FF" w:rsidP="00C972FF">
            <w:pPr>
              <w:spacing w:after="0" w:line="240" w:lineRule="auto"/>
              <w:jc w:val="center"/>
              <w:textAlignment w:val="top"/>
              <w:rPr>
                <w:rFonts w:ascii="Verdana" w:eastAsia="Times New Roman" w:hAnsi="Verdana" w:cs="Times New Roman"/>
                <w:vanish/>
                <w:color w:val="000000"/>
                <w:sz w:val="2"/>
                <w:szCs w:val="2"/>
                <w:lang w:eastAsia="en-IN"/>
              </w:rPr>
            </w:pPr>
          </w:p>
        </w:tc>
      </w:tr>
    </w:tbl>
    <w:p w:rsidR="00C972FF" w:rsidRPr="00C972FF" w:rsidRDefault="00C972FF" w:rsidP="00C972FF">
      <w:pPr>
        <w:spacing w:after="0" w:line="240" w:lineRule="auto"/>
        <w:rPr>
          <w:rFonts w:ascii="Times New Roman" w:eastAsia="Times New Roman" w:hAnsi="Times New Roman" w:cs="Times New Roman"/>
          <w:vanish/>
          <w:sz w:val="24"/>
          <w:szCs w:val="24"/>
          <w:lang w:eastAsia="en-IN"/>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972FF" w:rsidRPr="00C972FF" w:rsidTr="00C972FF">
        <w:trPr>
          <w:tblCellSpacing w:w="0" w:type="dxa"/>
          <w:jc w:val="center"/>
        </w:trPr>
        <w:tc>
          <w:tcPr>
            <w:tcW w:w="0" w:type="auto"/>
            <w:tcBorders>
              <w:top w:val="nil"/>
              <w:left w:val="nil"/>
              <w:bottom w:val="nil"/>
              <w:right w:val="nil"/>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C972FF" w:rsidRPr="00C972FF" w:rsidTr="00C972FF">
              <w:trPr>
                <w:tblCellSpacing w:w="0" w:type="dxa"/>
                <w:jc w:val="center"/>
              </w:trPr>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9026"/>
                  </w:tblGrid>
                  <w:tr w:rsidR="00C972FF" w:rsidRPr="00C972FF" w:rsidTr="00C972FF">
                    <w:trPr>
                      <w:tblCellSpacing w:w="0" w:type="dxa"/>
                    </w:trPr>
                    <w:tc>
                      <w:tcPr>
                        <w:tcW w:w="0" w:type="auto"/>
                        <w:vAlign w:val="center"/>
                        <w:hideMark/>
                      </w:tcPr>
                      <w:p w:rsidR="00C972FF" w:rsidRPr="00C972FF" w:rsidRDefault="00C972FF" w:rsidP="00C972FF">
                        <w:pPr>
                          <w:spacing w:after="0" w:line="15" w:lineRule="atLeast"/>
                          <w:rPr>
                            <w:rFonts w:ascii="Verdana" w:eastAsia="Times New Roman" w:hAnsi="Verdana" w:cs="Times New Roman"/>
                            <w:sz w:val="2"/>
                            <w:szCs w:val="2"/>
                            <w:lang w:eastAsia="en-IN"/>
                          </w:rPr>
                        </w:pPr>
                        <w:r w:rsidRPr="00C972FF">
                          <w:rPr>
                            <w:rFonts w:ascii="Verdana" w:eastAsia="Times New Roman" w:hAnsi="Verdana" w:cs="Times New Roman"/>
                            <w:noProof/>
                            <w:sz w:val="2"/>
                            <w:szCs w:val="2"/>
                            <w:lang w:eastAsia="en-IN"/>
                          </w:rPr>
                          <w:drawing>
                            <wp:inline distT="0" distB="0" distL="0" distR="0">
                              <wp:extent cx="9525" cy="95250"/>
                              <wp:effectExtent l="0" t="0" r="0" b="0"/>
                              <wp:docPr id="1" name="Picture 1" descr="https://i.emlfiles4.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emlfiles4.com/cmpimg/t/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bl>
                <w:p w:rsidR="00C972FF" w:rsidRPr="00C972FF" w:rsidRDefault="00C972FF" w:rsidP="00C972FF">
                  <w:pPr>
                    <w:spacing w:after="0" w:line="240" w:lineRule="auto"/>
                    <w:rPr>
                      <w:rFonts w:ascii="Verdana" w:eastAsia="Times New Roman" w:hAnsi="Verdana" w:cs="Times New Roman"/>
                      <w:vanish/>
                      <w:sz w:val="24"/>
                      <w:szCs w:val="24"/>
                      <w:lang w:eastAsia="en-IN"/>
                    </w:rPr>
                  </w:pPr>
                </w:p>
              </w:tc>
            </w:tr>
            <w:tr w:rsidR="00C972FF" w:rsidRPr="00C972FF">
              <w:trPr>
                <w:tblCellSpacing w:w="0" w:type="dxa"/>
                <w:jc w:val="center"/>
              </w:trPr>
              <w:tc>
                <w:tcPr>
                  <w:tcW w:w="0" w:type="auto"/>
                  <w:tcBorders>
                    <w:top w:val="nil"/>
                    <w:left w:val="nil"/>
                    <w:bottom w:val="nil"/>
                    <w:right w:val="nil"/>
                  </w:tcBorders>
                  <w:vAlign w:val="center"/>
                  <w:hideMark/>
                </w:tcPr>
                <w:p w:rsidR="00C972FF" w:rsidRPr="00C972FF" w:rsidRDefault="00C972FF" w:rsidP="00C972FF">
                  <w:pPr>
                    <w:spacing w:after="0" w:line="240" w:lineRule="auto"/>
                    <w:jc w:val="center"/>
                    <w:textAlignment w:val="top"/>
                    <w:rPr>
                      <w:rFonts w:ascii="Verdana" w:eastAsia="Times New Roman" w:hAnsi="Verdana" w:cs="Times New Roman"/>
                      <w:color w:val="000000"/>
                      <w:sz w:val="2"/>
                      <w:szCs w:val="2"/>
                      <w:lang w:eastAsia="en-IN"/>
                    </w:rPr>
                  </w:pPr>
                </w:p>
              </w:tc>
            </w:tr>
          </w:tbl>
          <w:p w:rsidR="00C972FF" w:rsidRPr="00C972FF" w:rsidRDefault="00C972FF" w:rsidP="00C972FF">
            <w:pPr>
              <w:spacing w:after="0" w:line="240" w:lineRule="auto"/>
              <w:jc w:val="center"/>
              <w:textAlignment w:val="top"/>
              <w:rPr>
                <w:rFonts w:ascii="Verdana" w:eastAsia="Times New Roman" w:hAnsi="Verdana" w:cs="Times New Roman"/>
                <w:color w:val="000000"/>
                <w:sz w:val="2"/>
                <w:szCs w:val="2"/>
                <w:lang w:eastAsia="en-IN"/>
              </w:rPr>
            </w:pPr>
          </w:p>
        </w:tc>
      </w:tr>
    </w:tbl>
    <w:p w:rsidR="001A731D" w:rsidRDefault="00C972FF"/>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54D72"/>
    <w:multiLevelType w:val="multilevel"/>
    <w:tmpl w:val="9488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FF"/>
    <w:rsid w:val="00497DA1"/>
    <w:rsid w:val="00730BB1"/>
    <w:rsid w:val="00C972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C7EB"/>
  <w15:chartTrackingRefBased/>
  <w15:docId w15:val="{0DCF0669-836F-4C36-A031-19CB380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72F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C97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538921">
      <w:bodyDiv w:val="1"/>
      <w:marLeft w:val="0"/>
      <w:marRight w:val="0"/>
      <w:marTop w:val="0"/>
      <w:marBottom w:val="0"/>
      <w:divBdr>
        <w:top w:val="none" w:sz="0" w:space="0" w:color="auto"/>
        <w:left w:val="none" w:sz="0" w:space="0" w:color="auto"/>
        <w:bottom w:val="none" w:sz="0" w:space="0" w:color="auto"/>
        <w:right w:val="none" w:sz="0" w:space="0" w:color="auto"/>
      </w:divBdr>
      <w:divsChild>
        <w:div w:id="1854761587">
          <w:marLeft w:val="0"/>
          <w:marRight w:val="0"/>
          <w:marTop w:val="0"/>
          <w:marBottom w:val="0"/>
          <w:divBdr>
            <w:top w:val="none" w:sz="0" w:space="0" w:color="auto"/>
            <w:left w:val="none" w:sz="0" w:space="0" w:color="auto"/>
            <w:bottom w:val="none" w:sz="0" w:space="0" w:color="auto"/>
            <w:right w:val="none" w:sz="0" w:space="0" w:color="auto"/>
          </w:divBdr>
          <w:divsChild>
            <w:div w:id="823548898">
              <w:marLeft w:val="0"/>
              <w:marRight w:val="0"/>
              <w:marTop w:val="0"/>
              <w:marBottom w:val="0"/>
              <w:divBdr>
                <w:top w:val="none" w:sz="0" w:space="0" w:color="auto"/>
                <w:left w:val="none" w:sz="0" w:space="0" w:color="auto"/>
                <w:bottom w:val="none" w:sz="0" w:space="0" w:color="auto"/>
                <w:right w:val="none" w:sz="0" w:space="0" w:color="auto"/>
              </w:divBdr>
              <w:divsChild>
                <w:div w:id="935943240">
                  <w:marLeft w:val="0"/>
                  <w:marRight w:val="0"/>
                  <w:marTop w:val="0"/>
                  <w:marBottom w:val="0"/>
                  <w:divBdr>
                    <w:top w:val="none" w:sz="0" w:space="0" w:color="auto"/>
                    <w:left w:val="none" w:sz="0" w:space="0" w:color="auto"/>
                    <w:bottom w:val="none" w:sz="0" w:space="0" w:color="auto"/>
                    <w:right w:val="none" w:sz="0" w:space="0" w:color="auto"/>
                  </w:divBdr>
                </w:div>
              </w:divsChild>
            </w:div>
            <w:div w:id="1718427761">
              <w:marLeft w:val="0"/>
              <w:marRight w:val="0"/>
              <w:marTop w:val="0"/>
              <w:marBottom w:val="0"/>
              <w:divBdr>
                <w:top w:val="none" w:sz="0" w:space="0" w:color="auto"/>
                <w:left w:val="none" w:sz="0" w:space="0" w:color="auto"/>
                <w:bottom w:val="none" w:sz="0" w:space="0" w:color="auto"/>
                <w:right w:val="none" w:sz="0" w:space="0" w:color="auto"/>
              </w:divBdr>
            </w:div>
            <w:div w:id="1495031140">
              <w:marLeft w:val="0"/>
              <w:marRight w:val="0"/>
              <w:marTop w:val="0"/>
              <w:marBottom w:val="0"/>
              <w:divBdr>
                <w:top w:val="none" w:sz="0" w:space="0" w:color="auto"/>
                <w:left w:val="none" w:sz="0" w:space="0" w:color="auto"/>
                <w:bottom w:val="none" w:sz="0" w:space="0" w:color="auto"/>
                <w:right w:val="none" w:sz="0" w:space="0" w:color="auto"/>
              </w:divBdr>
            </w:div>
          </w:divsChild>
        </w:div>
        <w:div w:id="2013409927">
          <w:marLeft w:val="0"/>
          <w:marRight w:val="0"/>
          <w:marTop w:val="0"/>
          <w:marBottom w:val="0"/>
          <w:divBdr>
            <w:top w:val="none" w:sz="0" w:space="0" w:color="auto"/>
            <w:left w:val="none" w:sz="0" w:space="0" w:color="auto"/>
            <w:bottom w:val="none" w:sz="0" w:space="0" w:color="auto"/>
            <w:right w:val="none" w:sz="0" w:space="0" w:color="auto"/>
          </w:divBdr>
        </w:div>
        <w:div w:id="1570923855">
          <w:marLeft w:val="0"/>
          <w:marRight w:val="0"/>
          <w:marTop w:val="0"/>
          <w:marBottom w:val="0"/>
          <w:divBdr>
            <w:top w:val="none" w:sz="0" w:space="0" w:color="auto"/>
            <w:left w:val="none" w:sz="0" w:space="0" w:color="auto"/>
            <w:bottom w:val="none" w:sz="0" w:space="0" w:color="auto"/>
            <w:right w:val="none" w:sz="0" w:space="0" w:color="auto"/>
          </w:divBdr>
          <w:divsChild>
            <w:div w:id="12412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miratesagents.com/cr/AQiW0QcQ58KnARjChYuaAjCowL4SHdE5g4NUY4ZGZvzWmj4UZyQXkshIkX49yZF5uFOGXp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emiratesagents.com/c/AQiW0QcQ58KnARjChYuaAiDG9fkhKKjAvhLyJAGYlqc8C9i9N-g4M2NEeb67fmffnV_66RQ0885GUw"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2026-03-05T17:32:00Z</dcterms:created>
  <dcterms:modified xsi:type="dcterms:W3CDTF">2026-03-05T17:33:00Z</dcterms:modified>
</cp:coreProperties>
</file>